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МАНТУРОВСКОГО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</w:p>
    <w:p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РЕШЕНИЕ</w:t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от 25 декабря 2023 года  № 38</w:t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 xml:space="preserve">О передаче транспортного средства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 xml:space="preserve">В соответствии с постановлением Администрации Останинского сельсовета Мантуровского района №34 от 20.10.2023 года «О ликвидации Муниципального казённого учреждения «Обеспечение деятельности Администрации Останинского сельсовета Мантуровского района Курской области», Собрание депутатов Останинского сельсовета Мантуровского района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РЕШИЛО: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1. Передать от МКУ «ОДА Останинского сельсовета» в собственность Администрации Останинского  сельсовета Мантуровского района Курской области транспортное средство марки ТС </w:t>
      </w:r>
      <w:r>
        <w:rPr>
          <w:rFonts w:cs="Arial" w:ascii="Arial" w:hAnsi="Arial"/>
          <w:u w:val="single"/>
        </w:rPr>
        <w:t xml:space="preserve">  </w:t>
      </w:r>
      <w:r>
        <w:rPr>
          <w:rFonts w:cs="Arial" w:ascii="Arial" w:hAnsi="Arial"/>
          <w:u w:val="single"/>
          <w:lang w:val="en-US"/>
        </w:rPr>
        <w:t>CHEVROLET NIVA</w:t>
      </w:r>
      <w:r>
        <w:rPr>
          <w:rFonts w:cs="Arial" w:ascii="Arial" w:hAnsi="Arial"/>
          <w:u w:val="single"/>
          <w:lang w:val="ru-RU"/>
        </w:rPr>
        <w:t xml:space="preserve"> 212300-55,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</w:rPr>
        <w:t xml:space="preserve">2013 года выпуска, гос. номер  Н580АХ 46, </w:t>
      </w:r>
      <w:r>
        <w:rPr>
          <w:rFonts w:cs="Arial" w:ascii="Arial" w:hAnsi="Arial"/>
          <w:lang w:val="en-US"/>
        </w:rPr>
        <w:t>VIN</w:t>
      </w:r>
      <w:r>
        <w:rPr>
          <w:rFonts w:cs="Arial" w:ascii="Arial" w:hAnsi="Arial"/>
        </w:rPr>
        <w:t xml:space="preserve">  Х9</w:t>
      </w:r>
      <w:r>
        <w:rPr>
          <w:rFonts w:cs="Arial" w:ascii="Arial" w:hAnsi="Arial"/>
          <w:lang w:val="en-US"/>
        </w:rPr>
        <w:t>L212300E0497294.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ab/>
        <w:t xml:space="preserve">  2. Решение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Председатель Собрания депутатов                                    </w:t>
      </w:r>
    </w:p>
    <w:p>
      <w:pPr>
        <w:pStyle w:val="Normal"/>
        <w:tabs>
          <w:tab w:val="clear" w:pos="708"/>
          <w:tab w:val="left" w:pos="55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Останинского сельсовета </w:t>
      </w:r>
    </w:p>
    <w:p>
      <w:pPr>
        <w:pStyle w:val="Normal"/>
        <w:tabs>
          <w:tab w:val="clear" w:pos="708"/>
          <w:tab w:val="left" w:pos="55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Мантуровского района                                                     Межевикина Т.В.</w:t>
      </w:r>
    </w:p>
    <w:p>
      <w:pPr>
        <w:pStyle w:val="Normal"/>
        <w:tabs>
          <w:tab w:val="clear" w:pos="708"/>
          <w:tab w:val="left" w:pos="555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Глава Останинского сельсовета </w:t>
      </w:r>
    </w:p>
    <w:p>
      <w:pPr>
        <w:pStyle w:val="Normal"/>
        <w:tabs>
          <w:tab w:val="clear" w:pos="708"/>
          <w:tab w:val="left" w:pos="57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Мантуровского района                                                     Симанчик Р.В.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531" w:right="124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e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4a1e5e"/>
    <w:pPr>
      <w:keepNext w:val="true"/>
      <w:spacing w:lineRule="auto" w:line="240" w:before="0" w:after="0"/>
      <w:outlineLvl w:val="0"/>
    </w:pPr>
    <w:rPr>
      <w:rFonts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4a1e5e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erChar" w:customStyle="1">
    <w:name w:val="Header Char"/>
    <w:basedOn w:val="DefaultParagraphFont"/>
    <w:uiPriority w:val="99"/>
    <w:qFormat/>
    <w:locked/>
    <w:rsid w:val="004a1e5e"/>
    <w:rPr>
      <w:rFonts w:ascii="Times New Roman" w:hAnsi="Times New Roman" w:cs="Times New Roman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a1e5e"/>
    <w:pPr>
      <w:spacing w:lineRule="auto" w:line="240" w:before="0" w:after="0"/>
      <w:ind w:left="720" w:hanging="0"/>
    </w:pPr>
    <w:rPr>
      <w:rFonts w:cs="Times New Roman"/>
      <w:sz w:val="24"/>
      <w:szCs w:val="24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HeaderChar"/>
    <w:uiPriority w:val="99"/>
    <w:rsid w:val="004a1e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Application>LibreOffice/7.5.6.2$Windows_X86_64 LibreOffice_project/f654817fb68d6d4600d7d2f6b647e47729f55f15</Application>
  <AppVersion>15.0000</AppVersion>
  <Pages>1</Pages>
  <Words>109</Words>
  <Characters>834</Characters>
  <CharactersWithSpaces>1134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2022-10-03T12:08:00Z</dcterms:created>
  <dc:creator>Пользователь Windows</dc:creator>
  <dc:description/>
  <dc:language>ru-RU</dc:language>
  <cp:lastModifiedBy/>
  <cp:lastPrinted>2023-12-26T09:16:24Z</cp:lastPrinted>
  <dcterms:modified xsi:type="dcterms:W3CDTF">2023-12-26T09:24:14Z</dcterms:modified>
  <cp:revision>4</cp:revision>
  <dc:subject/>
  <dc:title>СОБРАНИЕ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