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1AA" w:rsidRPr="00DF6D35" w:rsidRDefault="000C3D77" w:rsidP="000C3D77">
      <w:pPr>
        <w:shd w:val="clear" w:color="auto" w:fill="FFFFFF"/>
        <w:spacing w:before="300" w:after="30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42"/>
          <w:szCs w:val="42"/>
          <w:lang w:eastAsia="ru-RU"/>
        </w:rPr>
      </w:pPr>
      <w:r>
        <w:rPr>
          <w:noProof/>
          <w:lang w:eastAsia="ru-RU"/>
        </w:rPr>
        <w:drawing>
          <wp:inline distT="0" distB="0" distL="0" distR="0" wp14:anchorId="2152A2C2" wp14:editId="7A3AB993">
            <wp:extent cx="4791075" cy="552450"/>
            <wp:effectExtent l="0" t="0" r="9525" b="0"/>
            <wp:docPr id="1" name="Рисунок 1" descr="C:\Users\IgoshinaEV\Pictures\для универсальных баннеров\Лого в строчку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IgoshinaEV\Pictures\для универсальных баннеров\Лого в строчк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1AA" w:rsidRPr="00DF6D35" w:rsidRDefault="000F11AA" w:rsidP="000F11AA">
      <w:pPr>
        <w:shd w:val="clear" w:color="auto" w:fill="FFFFFF"/>
        <w:spacing w:after="0"/>
        <w:ind w:firstLine="567"/>
        <w:jc w:val="center"/>
        <w:outlineLvl w:val="0"/>
        <w:rPr>
          <w:rFonts w:ascii="Segoe UI" w:eastAsia="Times New Roman" w:hAnsi="Segoe UI" w:cs="Segoe UI"/>
          <w:bCs/>
          <w:caps/>
          <w:color w:val="000000" w:themeColor="text1"/>
          <w:kern w:val="36"/>
          <w:sz w:val="24"/>
          <w:szCs w:val="24"/>
          <w:lang w:eastAsia="ru-RU"/>
        </w:rPr>
      </w:pPr>
      <w:r w:rsidRPr="00DF6D35">
        <w:rPr>
          <w:rFonts w:ascii="Segoe UI" w:eastAsia="Times New Roman" w:hAnsi="Segoe UI" w:cs="Segoe UI"/>
          <w:bCs/>
          <w:caps/>
          <w:color w:val="000000" w:themeColor="text1"/>
          <w:kern w:val="36"/>
          <w:sz w:val="24"/>
          <w:szCs w:val="24"/>
          <w:lang w:eastAsia="ru-RU"/>
        </w:rPr>
        <w:t xml:space="preserve">В </w:t>
      </w:r>
      <w:proofErr w:type="gramStart"/>
      <w:r w:rsidR="000C3D77">
        <w:rPr>
          <w:rFonts w:ascii="Segoe UI" w:eastAsia="Times New Roman" w:hAnsi="Segoe UI" w:cs="Segoe UI"/>
          <w:bCs/>
          <w:caps/>
          <w:color w:val="000000" w:themeColor="text1"/>
          <w:kern w:val="36"/>
          <w:sz w:val="24"/>
          <w:szCs w:val="24"/>
          <w:lang w:eastAsia="ru-RU"/>
        </w:rPr>
        <w:t>первом</w:t>
      </w:r>
      <w:proofErr w:type="gramEnd"/>
      <w:r w:rsidR="000C3D77">
        <w:rPr>
          <w:rFonts w:ascii="Segoe UI" w:eastAsia="Times New Roman" w:hAnsi="Segoe UI" w:cs="Segoe UI"/>
          <w:bCs/>
          <w:caps/>
          <w:color w:val="000000" w:themeColor="text1"/>
          <w:kern w:val="36"/>
          <w:sz w:val="24"/>
          <w:szCs w:val="24"/>
          <w:lang w:eastAsia="ru-RU"/>
        </w:rPr>
        <w:t xml:space="preserve"> полугодии </w:t>
      </w:r>
      <w:r w:rsidR="00932C7D" w:rsidRPr="00DF6D35">
        <w:rPr>
          <w:rFonts w:ascii="Segoe UI" w:eastAsia="Times New Roman" w:hAnsi="Segoe UI" w:cs="Segoe UI"/>
          <w:bCs/>
          <w:caps/>
          <w:color w:val="000000" w:themeColor="text1"/>
          <w:kern w:val="36"/>
          <w:sz w:val="24"/>
          <w:szCs w:val="24"/>
          <w:lang w:eastAsia="ru-RU"/>
        </w:rPr>
        <w:t>2019</w:t>
      </w:r>
      <w:r w:rsidRPr="00DF6D35">
        <w:rPr>
          <w:rFonts w:ascii="Segoe UI" w:eastAsia="Times New Roman" w:hAnsi="Segoe UI" w:cs="Segoe UI"/>
          <w:bCs/>
          <w:caps/>
          <w:color w:val="000000" w:themeColor="text1"/>
          <w:kern w:val="36"/>
          <w:sz w:val="24"/>
          <w:szCs w:val="24"/>
          <w:lang w:eastAsia="ru-RU"/>
        </w:rPr>
        <w:t xml:space="preserve"> ГОД</w:t>
      </w:r>
      <w:r w:rsidR="00932C7D" w:rsidRPr="00DF6D35">
        <w:rPr>
          <w:rFonts w:ascii="Segoe UI" w:eastAsia="Times New Roman" w:hAnsi="Segoe UI" w:cs="Segoe UI"/>
          <w:bCs/>
          <w:caps/>
          <w:color w:val="000000" w:themeColor="text1"/>
          <w:kern w:val="36"/>
          <w:sz w:val="24"/>
          <w:szCs w:val="24"/>
          <w:lang w:eastAsia="ru-RU"/>
        </w:rPr>
        <w:t xml:space="preserve">а зарегистрировано </w:t>
      </w:r>
      <w:r w:rsidR="00B21F7E">
        <w:rPr>
          <w:rFonts w:ascii="Segoe UI" w:eastAsia="Times New Roman" w:hAnsi="Segoe UI" w:cs="Segoe UI"/>
          <w:bCs/>
          <w:caps/>
          <w:color w:val="000000" w:themeColor="text1"/>
          <w:kern w:val="36"/>
          <w:sz w:val="24"/>
          <w:szCs w:val="24"/>
          <w:lang w:eastAsia="ru-RU"/>
        </w:rPr>
        <w:t xml:space="preserve">БОЛЕЕ </w:t>
      </w:r>
      <w:r w:rsidR="000C3D77">
        <w:rPr>
          <w:rFonts w:ascii="Segoe UI" w:eastAsia="Times New Roman" w:hAnsi="Segoe UI" w:cs="Segoe UI"/>
          <w:bCs/>
          <w:caps/>
          <w:color w:val="000000" w:themeColor="text1"/>
          <w:kern w:val="36"/>
          <w:sz w:val="24"/>
          <w:szCs w:val="24"/>
          <w:lang w:eastAsia="ru-RU"/>
        </w:rPr>
        <w:t>9</w:t>
      </w:r>
      <w:r w:rsidR="00B21F7E">
        <w:rPr>
          <w:rFonts w:ascii="Segoe UI" w:eastAsia="Times New Roman" w:hAnsi="Segoe UI" w:cs="Segoe UI"/>
          <w:bCs/>
          <w:caps/>
          <w:color w:val="000000" w:themeColor="text1"/>
          <w:kern w:val="36"/>
          <w:sz w:val="24"/>
          <w:szCs w:val="24"/>
          <w:lang w:eastAsia="ru-RU"/>
        </w:rPr>
        <w:t>00</w:t>
      </w:r>
      <w:r w:rsidRPr="00DF6D35">
        <w:rPr>
          <w:rFonts w:ascii="Segoe UI" w:eastAsia="Times New Roman" w:hAnsi="Segoe UI" w:cs="Segoe UI"/>
          <w:bCs/>
          <w:caps/>
          <w:color w:val="000000" w:themeColor="text1"/>
          <w:kern w:val="36"/>
          <w:sz w:val="24"/>
          <w:szCs w:val="24"/>
          <w:lang w:eastAsia="ru-RU"/>
        </w:rPr>
        <w:t xml:space="preserve"> ОБЪЕКТОВ ИЖС</w:t>
      </w:r>
    </w:p>
    <w:p w:rsidR="00B21F7E" w:rsidRPr="002510B7" w:rsidRDefault="00B21F7E" w:rsidP="00B21F7E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2510B7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В </w:t>
      </w:r>
      <w:proofErr w:type="gramStart"/>
      <w:r w:rsidRPr="002510B7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январе-</w:t>
      </w:r>
      <w:r w:rsidR="000C3D77" w:rsidRPr="002510B7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июне</w:t>
      </w:r>
      <w:proofErr w:type="gramEnd"/>
      <w:r w:rsidRPr="002510B7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2019 года в Курской области органом регистрации прав на кадастровый учет было поставлено </w:t>
      </w:r>
      <w:r w:rsidR="000C3D77" w:rsidRPr="002510B7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962</w:t>
      </w:r>
      <w:r w:rsidRPr="002510B7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 объект</w:t>
      </w:r>
      <w:r w:rsidR="000C3D77" w:rsidRPr="002510B7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а</w:t>
      </w:r>
      <w:r w:rsidRPr="002510B7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индивидуального жилищного строительства (ИЖС), </w:t>
      </w:r>
      <w:r w:rsidR="000C3D77" w:rsidRPr="002510B7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5</w:t>
      </w:r>
      <w:r w:rsidRPr="002510B7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30 из них </w:t>
      </w:r>
      <w:r w:rsidRPr="002510B7">
        <w:rPr>
          <w:rStyle w:val="a5"/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 </w:t>
      </w:r>
      <w:r w:rsidRPr="002510B7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расположены в сельских населенных пунктах. Общая площадь учтенных в первом </w:t>
      </w:r>
      <w:r w:rsidR="000C3D77" w:rsidRPr="002510B7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полугодии</w:t>
      </w:r>
      <w:r w:rsidRPr="002510B7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2019 года объекто</w:t>
      </w:r>
      <w:r w:rsidR="000C3D77" w:rsidRPr="002510B7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в недвижимости составила более 137</w:t>
      </w:r>
      <w:r w:rsidRPr="002510B7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тысяч</w:t>
      </w:r>
      <w:r w:rsidRPr="002510B7">
        <w:rPr>
          <w:rStyle w:val="a5"/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  </w:t>
      </w:r>
      <w:r w:rsidRPr="002510B7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квадратных метров.</w:t>
      </w:r>
    </w:p>
    <w:p w:rsidR="00DD742C" w:rsidRPr="002510B7" w:rsidRDefault="000F11AA" w:rsidP="00B21F7E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2510B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Кадастровая палата по Курской области напоминает</w:t>
      </w:r>
      <w:r w:rsidR="004667BF" w:rsidRPr="002510B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, с</w:t>
      </w:r>
      <w:r w:rsidR="00DD742C" w:rsidRPr="002510B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1 марта 2019 года уведомительный порядок о планируемом </w:t>
      </w:r>
      <w:proofErr w:type="gramStart"/>
      <w:r w:rsidR="00DD742C" w:rsidRPr="002510B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строительстве</w:t>
      </w:r>
      <w:proofErr w:type="gramEnd"/>
      <w:r w:rsidR="00DD742C" w:rsidRPr="002510B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и об окончании строительства или реконструкции индивидуальных и садовых жилых домов является обязательным.</w:t>
      </w:r>
    </w:p>
    <w:p w:rsidR="006B6CCC" w:rsidRPr="002510B7" w:rsidRDefault="004667BF" w:rsidP="00B21F7E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2510B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Уведомление о </w:t>
      </w:r>
      <w:r w:rsidR="006B6CCC" w:rsidRPr="002510B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планируемом </w:t>
      </w:r>
      <w:proofErr w:type="gramStart"/>
      <w:r w:rsidR="006B6CCC" w:rsidRPr="002510B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строительстве</w:t>
      </w:r>
      <w:proofErr w:type="gramEnd"/>
      <w:r w:rsidRPr="002510B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и об окончании строительства или реконструкции подается в уполномоченный орган, в ведении которого находится земельный участок. Срок рассмотрения уведомления составляет семь рабочих дней. Если ответ в течение семи дней не поступил, нужно обратиться в уполномоченный орган и уточнить, согласовано ли строительство. </w:t>
      </w:r>
    </w:p>
    <w:p w:rsidR="00DD742C" w:rsidRPr="002510B7" w:rsidRDefault="00DD742C" w:rsidP="00B21F7E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2510B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При изменении характеристик возводимого дома </w:t>
      </w:r>
      <w:r w:rsidR="00D76234" w:rsidRPr="002510B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застройщик</w:t>
      </w:r>
      <w:r w:rsidRPr="002510B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также должен будет направить уведомление в соответствующей форме. </w:t>
      </w:r>
    </w:p>
    <w:p w:rsidR="004667BF" w:rsidRPr="002510B7" w:rsidRDefault="004667BF" w:rsidP="00B21F7E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2510B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По окончании строительства тоже нужно подавать уведомление с приложением технического плана</w:t>
      </w:r>
      <w:r w:rsidR="006B6CCC" w:rsidRPr="002510B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и квитанцией об уплате госпошлины за регистрацию права собственности</w:t>
      </w:r>
      <w:r w:rsidRPr="002510B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.</w:t>
      </w:r>
    </w:p>
    <w:p w:rsidR="004667BF" w:rsidRPr="002510B7" w:rsidRDefault="004667BF" w:rsidP="00B21F7E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2510B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Если застройщиком выполнены все требования Градостроительного кодекса, то уполномоченный орган самостоятельно направляет в Росреестр заявление о кадастровом учете и регистрации права и прилагаемые к нему документы, в том числе уведомление о завершении строительства или реконструкции и предоставленный застройщиком технический план, в течение семи рабочих дней с момента поступления уведомления. У гражданина также сохраняется право самостоятельно </w:t>
      </w:r>
      <w:proofErr w:type="gramStart"/>
      <w:r w:rsidRPr="002510B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предоставить документы</w:t>
      </w:r>
      <w:proofErr w:type="gramEnd"/>
      <w:r w:rsidRPr="002510B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в орган регистрации прав одним из удобных способов: заказным письмом по почте, через портал Госуслуг и</w:t>
      </w:r>
      <w:bookmarkStart w:id="0" w:name="_GoBack"/>
      <w:bookmarkEnd w:id="0"/>
      <w:r w:rsidRPr="002510B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ли МФЦ.</w:t>
      </w:r>
    </w:p>
    <w:p w:rsidR="004667BF" w:rsidRPr="002510B7" w:rsidRDefault="004667BF" w:rsidP="00B21F7E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2510B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Скачать утвержденные Минстроем России </w:t>
      </w:r>
      <w:hyperlink r:id="rId7" w:history="1">
        <w:r w:rsidR="009156AA" w:rsidRPr="002510B7">
          <w:rPr>
            <w:rStyle w:val="a3"/>
            <w:rFonts w:ascii="Segoe UI" w:eastAsia="Times New Roman" w:hAnsi="Segoe UI" w:cs="Segoe UI"/>
            <w:color w:val="000000" w:themeColor="text1"/>
            <w:sz w:val="24"/>
            <w:szCs w:val="24"/>
            <w:u w:val="none"/>
            <w:lang w:eastAsia="ru-RU"/>
          </w:rPr>
          <w:t xml:space="preserve">формы </w:t>
        </w:r>
        <w:r w:rsidRPr="002510B7">
          <w:rPr>
            <w:rStyle w:val="a3"/>
            <w:rFonts w:ascii="Segoe UI" w:eastAsia="Times New Roman" w:hAnsi="Segoe UI" w:cs="Segoe UI"/>
            <w:color w:val="000000" w:themeColor="text1"/>
            <w:sz w:val="24"/>
            <w:szCs w:val="24"/>
            <w:u w:val="none"/>
            <w:lang w:eastAsia="ru-RU"/>
          </w:rPr>
          <w:t>уведомлени</w:t>
        </w:r>
        <w:r w:rsidR="009156AA" w:rsidRPr="002510B7">
          <w:rPr>
            <w:rStyle w:val="a3"/>
            <w:rFonts w:ascii="Segoe UI" w:eastAsia="Times New Roman" w:hAnsi="Segoe UI" w:cs="Segoe UI"/>
            <w:color w:val="000000" w:themeColor="text1"/>
            <w:sz w:val="24"/>
            <w:szCs w:val="24"/>
            <w:u w:val="none"/>
            <w:lang w:eastAsia="ru-RU"/>
          </w:rPr>
          <w:t>й</w:t>
        </w:r>
      </w:hyperlink>
      <w:r w:rsidRPr="002510B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можно на официальном сайте Федеральной кадастровой палаты</w:t>
      </w:r>
      <w:r w:rsidR="009156AA" w:rsidRPr="002510B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. </w:t>
      </w:r>
    </w:p>
    <w:p w:rsidR="00B21F7E" w:rsidRDefault="00B21F7E" w:rsidP="00B21F7E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18"/>
          <w:szCs w:val="18"/>
        </w:rPr>
      </w:pPr>
    </w:p>
    <w:p w:rsidR="00B21F7E" w:rsidRPr="0028594B" w:rsidRDefault="00B21F7E" w:rsidP="00B21F7E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18"/>
          <w:szCs w:val="18"/>
        </w:rPr>
      </w:pPr>
      <w:r w:rsidRPr="0028594B">
        <w:rPr>
          <w:rFonts w:ascii="Segoe UI" w:eastAsia="Calibri" w:hAnsi="Segoe UI" w:cs="Segoe UI"/>
          <w:b/>
          <w:sz w:val="18"/>
          <w:szCs w:val="18"/>
        </w:rPr>
        <w:t>Контакты для СМИ</w:t>
      </w:r>
    </w:p>
    <w:p w:rsidR="00B21F7E" w:rsidRPr="0028594B" w:rsidRDefault="00B21F7E" w:rsidP="00B21F7E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Акулова Ольга </w:t>
      </w:r>
      <w:r>
        <w:rPr>
          <w:rFonts w:ascii="Segoe UI" w:eastAsia="Calibri" w:hAnsi="Segoe UI" w:cs="Segoe UI"/>
          <w:sz w:val="18"/>
          <w:szCs w:val="18"/>
        </w:rPr>
        <w:t>Александровна,</w:t>
      </w:r>
    </w:p>
    <w:p w:rsidR="00B21F7E" w:rsidRPr="0028594B" w:rsidRDefault="00B21F7E" w:rsidP="00B21F7E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специалист по связям с общественностью</w:t>
      </w:r>
    </w:p>
    <w:p w:rsidR="00B21F7E" w:rsidRPr="0028594B" w:rsidRDefault="00B21F7E" w:rsidP="00B21F7E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Тел.: (4712) 72-40-00, доб. 2232</w:t>
      </w:r>
    </w:p>
    <w:p w:rsidR="00B21F7E" w:rsidRPr="00554C4E" w:rsidRDefault="00B21F7E" w:rsidP="00B21F7E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  <w:lang w:val="en-US"/>
        </w:rPr>
        <w:t>E</w:t>
      </w:r>
      <w:r w:rsidRPr="00554C4E">
        <w:rPr>
          <w:rFonts w:ascii="Segoe UI" w:eastAsia="Calibri" w:hAnsi="Segoe UI" w:cs="Segoe UI"/>
          <w:sz w:val="18"/>
          <w:szCs w:val="18"/>
        </w:rPr>
        <w:t>-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mail</w:t>
      </w:r>
      <w:r w:rsidRPr="00554C4E">
        <w:rPr>
          <w:rFonts w:ascii="Segoe UI" w:eastAsia="Calibri" w:hAnsi="Segoe UI" w:cs="Segoe UI"/>
          <w:sz w:val="18"/>
          <w:szCs w:val="18"/>
        </w:rPr>
        <w:t xml:space="preserve">: 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press</w:t>
      </w:r>
      <w:r w:rsidRPr="00554C4E">
        <w:rPr>
          <w:rFonts w:ascii="Segoe UI" w:eastAsia="Calibri" w:hAnsi="Segoe UI" w:cs="Segoe UI"/>
          <w:sz w:val="18"/>
          <w:szCs w:val="18"/>
        </w:rPr>
        <w:t>@46.</w:t>
      </w:r>
      <w:proofErr w:type="spellStart"/>
      <w:r w:rsidRPr="0028594B">
        <w:rPr>
          <w:rFonts w:ascii="Segoe UI" w:eastAsia="Calibri" w:hAnsi="Segoe UI" w:cs="Segoe UI"/>
          <w:sz w:val="18"/>
          <w:szCs w:val="18"/>
          <w:lang w:val="en-US"/>
        </w:rPr>
        <w:t>kadastr</w:t>
      </w:r>
      <w:proofErr w:type="spellEnd"/>
      <w:r w:rsidRPr="00554C4E">
        <w:rPr>
          <w:rFonts w:ascii="Segoe UI" w:eastAsia="Calibri" w:hAnsi="Segoe UI" w:cs="Segoe UI"/>
          <w:sz w:val="18"/>
          <w:szCs w:val="18"/>
        </w:rPr>
        <w:t>.</w:t>
      </w:r>
      <w:proofErr w:type="spellStart"/>
      <w:r w:rsidRPr="0028594B">
        <w:rPr>
          <w:rFonts w:ascii="Segoe UI" w:eastAsia="Calibri" w:hAnsi="Segoe UI" w:cs="Segoe UI"/>
          <w:sz w:val="18"/>
          <w:szCs w:val="18"/>
          <w:lang w:val="en-US"/>
        </w:rPr>
        <w:t>ru</w:t>
      </w:r>
      <w:proofErr w:type="spellEnd"/>
    </w:p>
    <w:p w:rsidR="00B21F7E" w:rsidRPr="0028594B" w:rsidRDefault="00B21F7E" w:rsidP="00B21F7E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Адрес: </w:t>
      </w: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пр-д Сергеева, д. 10</w:t>
      </w:r>
      <w:r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 А</w:t>
      </w: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,Курск, 305048</w:t>
      </w:r>
    </w:p>
    <w:p w:rsidR="000F11AA" w:rsidRPr="00DF6D35" w:rsidRDefault="00B21F7E" w:rsidP="00B21F7E">
      <w:pPr>
        <w:spacing w:after="0" w:line="240" w:lineRule="auto"/>
        <w:rPr>
          <w:rFonts w:ascii="Segoe UI" w:eastAsia="Calibri" w:hAnsi="Segoe UI" w:cs="Segoe UI"/>
          <w:b/>
          <w:color w:val="000000" w:themeColor="text1"/>
          <w:sz w:val="24"/>
          <w:szCs w:val="24"/>
        </w:rPr>
      </w:pP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Веб-сайт: </w:t>
      </w:r>
      <w:hyperlink r:id="rId8" w:history="1">
        <w:r w:rsidRPr="0028594B">
          <w:rPr>
            <w:rStyle w:val="a3"/>
            <w:rFonts w:ascii="Segoe UI" w:eastAsiaTheme="minorEastAsia" w:hAnsi="Segoe UI" w:cs="Segoe UI"/>
            <w:noProof/>
            <w:color w:val="000000" w:themeColor="text1"/>
            <w:sz w:val="18"/>
            <w:szCs w:val="18"/>
          </w:rPr>
          <w:t>http://kadastr.ru</w:t>
        </w:r>
      </w:hyperlink>
      <w:r w:rsidRPr="0028594B">
        <w:rPr>
          <w:rStyle w:val="a3"/>
          <w:rFonts w:ascii="Segoe UI" w:eastAsiaTheme="minorEastAsia" w:hAnsi="Segoe UI" w:cs="Segoe UI"/>
          <w:noProof/>
          <w:color w:val="000000" w:themeColor="text1"/>
          <w:sz w:val="18"/>
          <w:szCs w:val="18"/>
        </w:rPr>
        <w:t xml:space="preserve">; </w:t>
      </w:r>
      <w:hyperlink r:id="rId9" w:history="1">
        <w:r w:rsidRPr="0028594B">
          <w:rPr>
            <w:rStyle w:val="a3"/>
            <w:rFonts w:ascii="Segoe UI" w:eastAsiaTheme="minorEastAsia" w:hAnsi="Segoe UI" w:cs="Segoe UI"/>
            <w:noProof/>
            <w:color w:val="000000" w:themeColor="text1"/>
            <w:sz w:val="18"/>
            <w:szCs w:val="18"/>
          </w:rPr>
          <w:t>https://vk.com/fkp_46</w:t>
        </w:r>
      </w:hyperlink>
    </w:p>
    <w:sectPr w:rsidR="000F11AA" w:rsidRPr="00DF6D35" w:rsidSect="008715C4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24408"/>
    <w:multiLevelType w:val="multilevel"/>
    <w:tmpl w:val="449A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1AA"/>
    <w:rsid w:val="000C3D77"/>
    <w:rsid w:val="000F11AA"/>
    <w:rsid w:val="002510B7"/>
    <w:rsid w:val="004177F5"/>
    <w:rsid w:val="004667BF"/>
    <w:rsid w:val="00467B3D"/>
    <w:rsid w:val="006B6CCC"/>
    <w:rsid w:val="008715C4"/>
    <w:rsid w:val="009156AA"/>
    <w:rsid w:val="00932C7D"/>
    <w:rsid w:val="00A26F1C"/>
    <w:rsid w:val="00B21F7E"/>
    <w:rsid w:val="00C72D1D"/>
    <w:rsid w:val="00D76234"/>
    <w:rsid w:val="00DD742C"/>
    <w:rsid w:val="00D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11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1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F11A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F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F11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467B3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D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7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11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1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F11A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F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F11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467B3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D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7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3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101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9906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53788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dastr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adastr.ru/site/banner.htm?id=21229@fkpBann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fkp_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12</cp:revision>
  <cp:lastPrinted>2019-07-04T09:08:00Z</cp:lastPrinted>
  <dcterms:created xsi:type="dcterms:W3CDTF">2019-03-21T11:30:00Z</dcterms:created>
  <dcterms:modified xsi:type="dcterms:W3CDTF">2019-07-04T09:12:00Z</dcterms:modified>
</cp:coreProperties>
</file>