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cs="Tahoma"/>
          <w:b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Извещение</w:t>
      </w:r>
    </w:p>
    <w:p>
      <w:pPr>
        <w:pStyle w:val="Normal"/>
        <w:jc w:val="center"/>
        <w:rPr>
          <w:rFonts w:cs="Tahoma"/>
          <w:b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 xml:space="preserve">о проведении общего собрания участников общей долевой собственности </w:t>
      </w:r>
    </w:p>
    <w:p>
      <w:pPr>
        <w:pStyle w:val="Normal"/>
        <w:jc w:val="center"/>
        <w:rPr>
          <w:rFonts w:cs="Tahoma"/>
          <w:b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 xml:space="preserve">на земельный участок из земель сельскохозяйственного назначения </w:t>
      </w:r>
    </w:p>
    <w:p>
      <w:pPr>
        <w:pStyle w:val="Normal"/>
        <w:jc w:val="center"/>
        <w:rPr>
          <w:rFonts w:cs="Tahoma"/>
          <w:b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 xml:space="preserve">с кадастровым номером 46:14:140000:4, расположенный по адресу: </w:t>
      </w:r>
    </w:p>
    <w:p>
      <w:pPr>
        <w:pStyle w:val="Normal"/>
        <w:jc w:val="center"/>
        <w:rPr>
          <w:rFonts w:cs="Tahoma"/>
          <w:b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>обл. Курская, р-н Мантуровский, с/с Останинский, СХПК "Останинский"</w:t>
      </w:r>
    </w:p>
    <w:p>
      <w:pPr>
        <w:pStyle w:val="Normal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ab/>
        <w:t xml:space="preserve">Администрация Останинского сельсовета Мантуровского района Курской области извещает участников общей долевой собственности на земельный участок из земель сельскохозяйственного назначения с номером 46:14:140000:4, расположенный по адресу: </w:t>
      </w:r>
      <w:r>
        <w:rPr>
          <w:sz w:val="22"/>
          <w:szCs w:val="22"/>
        </w:rPr>
        <w:t>обл. Курская, р-н Мантуровский, с/с Останинский, СХПК "Останинский"</w:t>
      </w:r>
      <w:r>
        <w:rPr>
          <w:rFonts w:cs="Tahoma"/>
          <w:sz w:val="22"/>
          <w:szCs w:val="22"/>
        </w:rPr>
        <w:t xml:space="preserve"> о проведении по предложению участника общей долевой собственности   08 сентября 2017 года общего собрания участников общей долевой собственности  по адресу: с. Большие Бутырки, Курская обл, Мантуровский район, здание Дом Культуры. Начало собрания в 16 часов 00 минут, начало регистрации участников долевой собственности – 15.30 часов, окончание регистрации – 15 часов 55 минут. Для регистрации в качестве участника собрания необходимо иметь при себе документы, удостоверяющие личность, документы, подтверждающий право собственности на земельную долю в праве  общей долевой собственности, а также документ, подтверждающие полномочия представителя участника долевой собственности на участие в собрании, оформленные надлежащим образом.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  <w:lang w:val="en-US"/>
        </w:rPr>
        <w:t>             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cs="Tahoma"/>
          <w:sz w:val="22"/>
          <w:szCs w:val="22"/>
        </w:rPr>
      </w:pPr>
      <w:r>
        <w:rPr>
          <w:rFonts w:cs="Tahoma"/>
          <w:b/>
          <w:sz w:val="22"/>
          <w:szCs w:val="22"/>
        </w:rPr>
        <w:t>ПОВЕСТКА ДНЯ</w:t>
      </w:r>
      <w:r>
        <w:rPr>
          <w:rFonts w:cs="Tahoma"/>
          <w:sz w:val="22"/>
          <w:szCs w:val="22"/>
        </w:rPr>
        <w:t>:</w:t>
      </w:r>
    </w:p>
    <w:p>
      <w:pPr>
        <w:pStyle w:val="Normal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1. Определение порядка проведения собрания, регламента, порядка подсчета голосов при принятии решений на общем собрании участников долевой собственности и утверждения повестки дня, избрание председателя и секретаря общего собрания участников долевой собственности.</w:t>
      </w:r>
    </w:p>
    <w:p>
      <w:pPr>
        <w:pStyle w:val="Normal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2. Утверждение проектов межевания земельных участков.</w:t>
      </w:r>
    </w:p>
    <w:p>
      <w:pPr>
        <w:pStyle w:val="Normal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3. Утверждение перечня собственников земельных участков, образуемых в соответствии с проектами межевания земельных участков.</w:t>
      </w:r>
    </w:p>
    <w:p>
      <w:pPr>
        <w:pStyle w:val="Normal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4. Утверждение размеров долей в праве общей собственности на земельные участки, образуемые в соответствии с проектами межевания земельных участков, и соглашения  собственников об определении долей в праве общей долевой собственности на земельные участки, образуемые в соответствии с проектом межевания земельного участка. </w:t>
      </w:r>
    </w:p>
    <w:p>
      <w:pPr>
        <w:pStyle w:val="Normal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5. Избрание лица, уполномоченного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учета; государственной регистрации прав на недвижимое имущество в отношении земельного участка, находящегося в долевой собственности и образуемых из него земельных участков; при заключении соглашения о перераспределении земельных долей, договора аренды земельного участка, находящегося в долевой собственности, дополнительных соглашений к нему или соглашения об установлении частного сервитута в отношении данного земельного участка, находящегося в долевой собственности, (далее- уполномоченное общим собранием лицо) ; в том числе, об объемах и сроках таких полномочий. </w:t>
      </w:r>
    </w:p>
    <w:p>
      <w:pPr>
        <w:pStyle w:val="Normal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6. Разное.</w:t>
      </w:r>
    </w:p>
    <w:p>
      <w:pPr>
        <w:pStyle w:val="Normal"/>
        <w:ind w:firstLine="567"/>
        <w:jc w:val="both"/>
        <w:rPr/>
      </w:pPr>
      <w:r>
        <w:rPr>
          <w:rFonts w:cs="Tahoma"/>
          <w:sz w:val="22"/>
          <w:szCs w:val="22"/>
        </w:rPr>
        <w:tab/>
        <w:t xml:space="preserve">Ознакомиться с документами по вопросам, вынесенным на обсуждение общего собрания, проектом межевания можно в течение 40 дней с даты публикации извещения по адресу: 305021, г. Курск, пр-т Победы, д. 8, кв. 83, тел. (84712) 39-30-78, e-mail:  </w:t>
      </w:r>
      <w:hyperlink r:id="rId2">
        <w:r>
          <w:rPr>
            <w:rStyle w:val="Style14"/>
            <w:sz w:val="22"/>
            <w:szCs w:val="22"/>
          </w:rPr>
          <w:t>tisiz-k@mail.ru</w:t>
        </w:r>
      </w:hyperlink>
      <w:r>
        <w:rPr>
          <w:rFonts w:cs="Tahoma"/>
          <w:sz w:val="22"/>
          <w:szCs w:val="22"/>
        </w:rPr>
        <w:t xml:space="preserve">., прием предложений по доработке проекта межевания  осуществляется по адресу: 305021, г. Курск, пр-т Победы, д. 8, кв. 83 с 9:00 до 10:00. </w:t>
      </w:r>
    </w:p>
    <w:p>
      <w:pPr>
        <w:pStyle w:val="Normal"/>
        <w:ind w:firstLine="567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Заказчиком работ по подготовке проекта межевания земельных участков ООО «Луч», ОГРН 1054616005290 ИНН/КПП 4614003201/461401001, Адрес  места  нахождения (юридический адрес): Российская Федерация, 307013, Курская область, Мантуровский район, с.Останино, улица Центральная, дом 92, Телефон/факс: +79056731346.</w:t>
      </w:r>
    </w:p>
    <w:p>
      <w:pPr>
        <w:pStyle w:val="Normal"/>
        <w:ind w:firstLine="567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Кадастровый инженер: Кириллова Оксана Игоревна, являющаяся работником ООО «ТИСИЗ-К», почтовый адрес: 305021, г. Курск, пр-т Победы, д. 8, кв. 83, тел. (84712) 39-30-78, e-mail:  tisiz-k@mail.ru</w:t>
      </w:r>
    </w:p>
    <w:p>
      <w:pPr>
        <w:pStyle w:val="Normal"/>
        <w:ind w:firstLine="567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ab/>
      </w:r>
    </w:p>
    <w:p>
      <w:pPr>
        <w:pStyle w:val="Normal"/>
        <w:ind w:firstLine="567"/>
        <w:jc w:val="both"/>
        <w:rPr/>
      </w:pPr>
      <w:r>
        <w:rPr/>
      </w:r>
    </w:p>
    <w:sectPr>
      <w:type w:val="nextPage"/>
      <w:pgSz w:w="11906" w:h="16838"/>
      <w:pgMar w:left="1134" w:right="565" w:header="0" w:top="540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4547d3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882b23"/>
    <w:rPr>
      <w:b/>
      <w:bCs/>
    </w:rPr>
  </w:style>
  <w:style w:type="character" w:styleId="Style14">
    <w:name w:val="Интернет-ссылка"/>
    <w:basedOn w:val="DefaultParagraphFont"/>
    <w:unhideWhenUsed/>
    <w:rsid w:val="00fa4f29"/>
    <w:rPr>
      <w:color w:val="0000FF" w:themeColor="hyperlink"/>
      <w:u w:val="single"/>
    </w:rPr>
  </w:style>
  <w:style w:type="character" w:styleId="HTML" w:customStyle="1">
    <w:name w:val="Стандартный HTML Знак"/>
    <w:basedOn w:val="DefaultParagraphFont"/>
    <w:link w:val="HTML"/>
    <w:uiPriority w:val="99"/>
    <w:qFormat/>
    <w:rsid w:val="00521dda"/>
    <w:rPr>
      <w:rFonts w:ascii="Courier New" w:hAnsi="Courier New" w:cs="Courier New"/>
    </w:rPr>
  </w:style>
  <w:style w:type="character" w:styleId="Appleconvertedspace" w:customStyle="1">
    <w:name w:val="apple-converted-space"/>
    <w:basedOn w:val="DefaultParagraphFont"/>
    <w:qFormat/>
    <w:rsid w:val="007e5690"/>
    <w:rPr/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rsid w:val="00d75380"/>
    <w:pPr>
      <w:jc w:val="both"/>
    </w:pPr>
    <w:rPr>
      <w:sz w:val="22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odyText2">
    <w:name w:val="Body Text 2"/>
    <w:basedOn w:val="Normal"/>
    <w:qFormat/>
    <w:rsid w:val="00d75380"/>
    <w:pPr>
      <w:jc w:val="both"/>
    </w:pPr>
    <w:rPr>
      <w:i/>
      <w:iCs/>
    </w:rPr>
  </w:style>
  <w:style w:type="paragraph" w:styleId="BodyText3">
    <w:name w:val="Body Text 3"/>
    <w:basedOn w:val="Normal"/>
    <w:qFormat/>
    <w:rsid w:val="00d75380"/>
    <w:pPr>
      <w:jc w:val="both"/>
    </w:pPr>
    <w:rPr/>
  </w:style>
  <w:style w:type="paragraph" w:styleId="Style20">
    <w:name w:val="Body Text Indent"/>
    <w:basedOn w:val="Normal"/>
    <w:rsid w:val="00d75380"/>
    <w:pPr>
      <w:ind w:firstLine="708"/>
      <w:jc w:val="both"/>
    </w:pPr>
    <w:rPr/>
  </w:style>
  <w:style w:type="paragraph" w:styleId="DocumentMap">
    <w:name w:val="Document Map"/>
    <w:basedOn w:val="Normal"/>
    <w:semiHidden/>
    <w:qFormat/>
    <w:rsid w:val="00151c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qFormat/>
    <w:rsid w:val="00c351b3"/>
    <w:pPr/>
    <w:rPr>
      <w:rFonts w:ascii="Tahoma" w:hAnsi="Tahoma" w:cs="Tahoma"/>
      <w:sz w:val="16"/>
      <w:szCs w:val="16"/>
    </w:rPr>
  </w:style>
  <w:style w:type="paragraph" w:styleId="Pa2" w:customStyle="1">
    <w:name w:val="pa2"/>
    <w:basedOn w:val="Normal"/>
    <w:qFormat/>
    <w:rsid w:val="00882b23"/>
    <w:pPr>
      <w:spacing w:beforeAutospacing="1" w:afterAutospacing="1"/>
    </w:pPr>
    <w:rPr>
      <w:color w:val="00000A"/>
    </w:rPr>
  </w:style>
  <w:style w:type="paragraph" w:styleId="HTMLPreformatted">
    <w:name w:val="HTML Preformatted"/>
    <w:basedOn w:val="Normal"/>
    <w:link w:val="HTML0"/>
    <w:uiPriority w:val="99"/>
    <w:unhideWhenUsed/>
    <w:qFormat/>
    <w:rsid w:val="00521dda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color w:val="00000A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isiz-k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LibreOffice/5.2.4.2$Windows_x86 LibreOffice_project/3d5603e1122f0f102b62521720ab13a38a4e0eb0</Application>
  <Pages>1</Pages>
  <Words>473</Words>
  <Characters>3412</Characters>
  <CharactersWithSpaces>3903</CharactersWithSpaces>
  <Paragraphs>18</Paragraphs>
  <Company>:-)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2017-07-24T10:56:00Z</dcterms:created>
  <dc:creator>:-)</dc:creator>
  <dc:description/>
  <dc:language>ru-RU</dc:language>
  <cp:lastModifiedBy/>
  <cp:lastPrinted>2014-11-10T07:03:00Z</cp:lastPrinted>
  <dcterms:modified xsi:type="dcterms:W3CDTF">2017-07-25T14:40:58Z</dcterms:modified>
  <cp:revision>6</cp:revision>
  <dc:subject/>
  <dc:title>Место проведения собрания 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:-)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