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1381125" cy="160337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ОСТАНИНСКОГО СЕЛЬСОВЕТА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МАНТУРОВСКОГО РАЙОНА  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auto"/>
        <w:spacing w:before="0" w:after="423"/>
        <w:ind w:left="200" w:right="436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  марта   2017 г   № 21</w:t>
      </w:r>
    </w:p>
    <w:p>
      <w:pPr>
        <w:pStyle w:val="Style16"/>
        <w:shd w:val="clear" w:color="auto" w:fill="auto"/>
        <w:spacing w:before="0" w:after="423"/>
        <w:ind w:left="200" w:right="4360" w:hanging="0"/>
        <w:rPr/>
      </w:pPr>
      <w:r>
        <w:rPr>
          <w:sz w:val="28"/>
          <w:szCs w:val="28"/>
        </w:rPr>
        <w:t>Об утверждении Перечня   муниципальных услуг, предоставление которых организуется на базе ОБУ «МФЦ»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</w:t>
      </w:r>
      <w:r>
        <w:rPr>
          <w:rFonts w:cs="Times New Roman" w:ascii="Times New Roman" w:hAnsi="Times New Roman"/>
          <w:sz w:val="28"/>
          <w:szCs w:val="28"/>
        </w:rPr>
        <w:t>В соответствии с распоряжением Администрации Курской области от 18 мая 2015 года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(в редакции распоряжения Администрации Курской области от 16 июля 2015 года № 521-ра, от 15 марта 2016 года № 85-ра, от 18 января 2017 года № 16-ра):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6"/>
        <w:numPr>
          <w:ilvl w:val="0"/>
          <w:numId w:val="1"/>
        </w:numPr>
        <w:shd w:val="clear" w:color="auto" w:fill="auto"/>
        <w:spacing w:lineRule="exact" w:line="320" w:before="0" w:after="0"/>
        <w:ind w:left="80" w:right="40" w:firstLine="560"/>
        <w:jc w:val="both"/>
        <w:rPr/>
      </w:pPr>
      <w:r>
        <w:rPr>
          <w:sz w:val="28"/>
          <w:szCs w:val="28"/>
        </w:rPr>
        <w:t>Утвердить прилагаемый Перечень   муниципальных услуг Администрации Останинского сельсовета Мантуровского района Курской области, предоставляемых на базе ОБУ «Многофункциональный центр».</w:t>
      </w:r>
    </w:p>
    <w:p>
      <w:pPr>
        <w:pStyle w:val="Style16"/>
        <w:numPr>
          <w:ilvl w:val="0"/>
          <w:numId w:val="0"/>
        </w:numPr>
        <w:shd w:val="clear" w:color="auto" w:fill="auto"/>
        <w:spacing w:lineRule="exact" w:line="320" w:before="0" w:after="0"/>
        <w:ind w:left="800" w:right="4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320" w:before="0" w:after="0"/>
        <w:ind w:left="80" w:right="40" w:hanging="0"/>
        <w:rPr/>
      </w:pPr>
      <w:r>
        <w:rPr>
          <w:sz w:val="28"/>
          <w:szCs w:val="28"/>
        </w:rPr>
        <w:t>2. Распоряжение вступает в силу со дня его подписания.</w:t>
      </w:r>
    </w:p>
    <w:p>
      <w:pPr>
        <w:pStyle w:val="Style16"/>
        <w:shd w:val="clear" w:color="auto" w:fill="auto"/>
        <w:spacing w:lineRule="exact" w:line="320" w:before="0" w:after="0"/>
        <w:ind w:left="80" w:right="4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rPr/>
      </w:pPr>
      <w:r>
        <w:rPr>
          <w:sz w:val="28"/>
          <w:szCs w:val="28"/>
        </w:rPr>
        <w:t>Глава Останинского сельсовета</w:t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/>
      </w:pPr>
      <w:r>
        <w:rPr>
          <w:sz w:val="28"/>
          <w:szCs w:val="28"/>
        </w:rPr>
        <w:t>Мантуровского района                                                        Музалев Ю.И.</w:t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hd w:val="clear" w:color="auto" w:fill="auto"/>
        <w:spacing w:lineRule="exact" w:line="260" w:before="0" w:after="0"/>
        <w:ind w:right="-4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sz w:val="28"/>
          <w:szCs w:val="28"/>
          <w:lang w:eastAsia="hi-IN" w:bidi="hi-IN"/>
        </w:rPr>
        <w:t xml:space="preserve">Утвержден 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>Распоряжением Администрации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 xml:space="preserve">Останинского сельсовета 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>Мантуровского района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hi-IN" w:bidi="hi-IN"/>
        </w:rPr>
        <w:t>№</w:t>
      </w:r>
      <w:r>
        <w:rPr>
          <w:rFonts w:ascii="Times New Roman" w:hAnsi="Times New Roman"/>
          <w:sz w:val="28"/>
          <w:szCs w:val="28"/>
          <w:lang w:eastAsia="hi-IN" w:bidi="hi-IN"/>
        </w:rPr>
        <w:t>21  от 15.03.2017 г</w:t>
      </w:r>
    </w:p>
    <w:p>
      <w:pPr>
        <w:pStyle w:val="Normal"/>
        <w:rPr>
          <w:rFonts w:ascii="Times New Roman" w:hAnsi="Times New Roman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  <w:lang w:eastAsia="hi-IN" w:bidi="hi-IN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муниципальных услуг Администрации Останинского сельсовета Мантуровского  района Курской области, 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предоставляемых в МФЦ</w:t>
      </w:r>
    </w:p>
    <w:tbl>
      <w:tblPr>
        <w:tblW w:w="9571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08"/>
        <w:gridCol w:w="9"/>
        <w:gridCol w:w="8753"/>
      </w:tblGrid>
      <w:tr>
        <w:trPr>
          <w:trHeight w:val="429" w:hRule="atLeast"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7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услуги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 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>
        <w:trPr>
          <w:trHeight w:val="278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</w:tr>
      <w:tr>
        <w:trPr>
          <w:trHeight w:val="397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</w:tr>
      <w:tr>
        <w:trPr>
          <w:trHeight w:val="288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Утверждение схемы расположения земельного участка на кадастровом плане территории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>
        <w:trPr>
          <w:trHeight w:val="655" w:hRule="atLeast"/>
        </w:trPr>
        <w:tc>
          <w:tcPr>
            <w:tcW w:w="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8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      </w:r>
          </w:p>
        </w:tc>
      </w:tr>
    </w:tbl>
    <w:p>
      <w:pPr>
        <w:pStyle w:val="ListParagraph"/>
        <w:shd w:val="clear" w:color="auto" w:fill="auto"/>
        <w:spacing w:lineRule="exact" w:line="260" w:before="0" w:after="0"/>
        <w:ind w:left="1069" w:hanging="0"/>
        <w:contextualSpacing/>
        <w:jc w:val="center"/>
        <w:rPr/>
      </w:pPr>
      <w:r>
        <w:rPr/>
      </w:r>
    </w:p>
    <w:sectPr>
      <w:footerReference w:type="default" r:id="rId3"/>
      <w:type w:val="nextPage"/>
      <w:pgSz w:w="11906" w:h="16838"/>
      <w:pgMar w:left="1531" w:right="1247" w:header="0" w:top="1134" w:footer="1134" w:bottom="1191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6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ourier New" w:cs="Courier New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1f40"/>
    <w:pPr>
      <w:widowControl w:val="false"/>
      <w:bidi w:val="0"/>
      <w:jc w:val="left"/>
    </w:pPr>
    <w:rPr>
      <w:rFonts w:ascii="Courier New" w:hAnsi="Courier New" w:eastAsia="Courier New" w:cs="Courier New"/>
      <w:color w:val="00000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Style14">
    <w:name w:val="Интернет-ссылка"/>
    <w:basedOn w:val="DefaultParagraphFont"/>
    <w:uiPriority w:val="99"/>
    <w:rsid w:val="00871f40"/>
    <w:rPr>
      <w:rFonts w:cs="Times New Roman"/>
      <w:color w:val="0066CC"/>
      <w:u w:val="single"/>
    </w:rPr>
  </w:style>
  <w:style w:type="character" w:styleId="2" w:customStyle="1">
    <w:name w:val="Заголовок №2_"/>
    <w:basedOn w:val="DefaultParagraphFont"/>
    <w:link w:val="20"/>
    <w:uiPriority w:val="99"/>
    <w:qFormat/>
    <w:locked/>
    <w:rsid w:val="00871f40"/>
    <w:rPr>
      <w:rFonts w:ascii="Times New Roman" w:hAnsi="Times New Roman" w:cs="Times New Roman"/>
      <w:b/>
      <w:bCs/>
      <w:sz w:val="40"/>
      <w:szCs w:val="40"/>
      <w:u w:val="none"/>
    </w:rPr>
  </w:style>
  <w:style w:type="character" w:styleId="3" w:customStyle="1">
    <w:name w:val="Заголовок №3_"/>
    <w:basedOn w:val="DefaultParagraphFont"/>
    <w:link w:val="30"/>
    <w:uiPriority w:val="99"/>
    <w:qFormat/>
    <w:locked/>
    <w:rsid w:val="00871f40"/>
    <w:rPr>
      <w:rFonts w:ascii="Times New Roman" w:hAnsi="Times New Roman" w:cs="Times New Roman"/>
      <w:b/>
      <w:bCs/>
      <w:sz w:val="30"/>
      <w:szCs w:val="30"/>
      <w:u w:val="none"/>
    </w:rPr>
  </w:style>
  <w:style w:type="character" w:styleId="1" w:customStyle="1">
    <w:name w:val="Заголовок №1_"/>
    <w:basedOn w:val="DefaultParagraphFont"/>
    <w:link w:val="10"/>
    <w:uiPriority w:val="99"/>
    <w:qFormat/>
    <w:locked/>
    <w:rsid w:val="00871f40"/>
    <w:rPr>
      <w:rFonts w:ascii="Arial Unicode MS" w:hAnsi="Arial Unicode MS" w:eastAsia="Arial Unicode MS" w:cs="Arial Unicode MS"/>
      <w:spacing w:val="100"/>
      <w:sz w:val="40"/>
      <w:szCs w:val="40"/>
      <w:u w:val="none"/>
    </w:rPr>
  </w:style>
  <w:style w:type="character" w:styleId="21" w:customStyle="1">
    <w:name w:val="Основной текст (2)_"/>
    <w:basedOn w:val="DefaultParagraphFont"/>
    <w:link w:val="22"/>
    <w:uiPriority w:val="99"/>
    <w:qFormat/>
    <w:locked/>
    <w:rsid w:val="00871f40"/>
    <w:rPr>
      <w:rFonts w:ascii="Arial Unicode MS" w:hAnsi="Arial Unicode MS" w:eastAsia="Arial Unicode MS" w:cs="Arial Unicode MS"/>
      <w:sz w:val="18"/>
      <w:szCs w:val="18"/>
      <w:u w:val="none"/>
    </w:rPr>
  </w:style>
  <w:style w:type="character" w:styleId="2TimesNewRoman" w:customStyle="1">
    <w:name w:val="Основной текст (2) + Times New Roman"/>
    <w:basedOn w:val="21"/>
    <w:uiPriority w:val="99"/>
    <w:qFormat/>
    <w:rsid w:val="00871f40"/>
    <w:rPr>
      <w:rFonts w:ascii="Times New Roman" w:hAnsi="Times New Roman" w:cs="Times New Roman"/>
      <w:i/>
      <w:iCs/>
      <w:color w:val="000000"/>
      <w:spacing w:val="0"/>
      <w:w w:val="100"/>
      <w:sz w:val="21"/>
      <w:szCs w:val="21"/>
      <w:u w:val="single"/>
      <w:lang w:val="ru-RU" w:eastAsia="ru-RU"/>
    </w:rPr>
  </w:style>
  <w:style w:type="character" w:styleId="2TimesNewRoman1" w:customStyle="1">
    <w:name w:val="Основной текст (2) + Times New Roman1"/>
    <w:basedOn w:val="21"/>
    <w:uiPriority w:val="99"/>
    <w:qFormat/>
    <w:rsid w:val="00871f40"/>
    <w:rPr>
      <w:rFonts w:ascii="Times New Roman" w:hAnsi="Times New Roman" w:cs="Times New Roman"/>
      <w:color w:val="000000"/>
      <w:spacing w:val="0"/>
      <w:w w:val="100"/>
      <w:sz w:val="20"/>
      <w:szCs w:val="20"/>
      <w:lang w:val="ru-RU" w:eastAsia="ru-RU"/>
    </w:rPr>
  </w:style>
  <w:style w:type="character" w:styleId="31" w:customStyle="1">
    <w:name w:val="Основной текст (3)_"/>
    <w:basedOn w:val="DefaultParagraphFont"/>
    <w:link w:val="32"/>
    <w:uiPriority w:val="99"/>
    <w:qFormat/>
    <w:locked/>
    <w:rsid w:val="00871f40"/>
    <w:rPr>
      <w:rFonts w:ascii="Times New Roman" w:hAnsi="Times New Roman" w:cs="Times New Roman"/>
      <w:sz w:val="17"/>
      <w:szCs w:val="17"/>
      <w:u w:val="none"/>
    </w:rPr>
  </w:style>
  <w:style w:type="character" w:styleId="BodyTextChar1" w:customStyle="1">
    <w:name w:val="Body Text Char1"/>
    <w:uiPriority w:val="99"/>
    <w:qFormat/>
    <w:locked/>
    <w:rsid w:val="00871f40"/>
    <w:rPr>
      <w:rFonts w:ascii="Times New Roman" w:hAnsi="Times New Roman"/>
      <w:sz w:val="26"/>
      <w:u w:val="none"/>
    </w:rPr>
  </w:style>
  <w:style w:type="character" w:styleId="Exact" w:customStyle="1">
    <w:name w:val="Основной текст Exact"/>
    <w:basedOn w:val="DefaultParagraphFont"/>
    <w:uiPriority w:val="99"/>
    <w:qFormat/>
    <w:rsid w:val="00871f40"/>
    <w:rPr>
      <w:rFonts w:ascii="Times New Roman" w:hAnsi="Times New Roman" w:cs="Times New Roman"/>
      <w:spacing w:val="6"/>
      <w:u w:val="non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102509"/>
    <w:rPr>
      <w:rFonts w:cs="Times New Roman"/>
      <w:color w:val="000000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4a07c2"/>
    <w:rPr>
      <w:rFonts w:ascii="Times New Roman" w:hAnsi="Times New Roman"/>
      <w:color w:val="000000"/>
      <w:sz w:val="0"/>
      <w:szCs w:val="0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6"/>
      <w:u w:val="none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6"/>
      <w:u w:val="none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BodyTextChar"/>
    <w:uiPriority w:val="99"/>
    <w:rsid w:val="00871f40"/>
    <w:pPr>
      <w:shd w:val="clear" w:color="auto" w:fill="FFFFFF"/>
      <w:spacing w:lineRule="exact" w:line="324" w:before="660" w:after="420"/>
    </w:pPr>
    <w:rPr>
      <w:rFonts w:ascii="Times New Roman" w:hAnsi="Times New Roman" w:cs="Times New Roman"/>
      <w:color w:val="00000A"/>
      <w:sz w:val="26"/>
      <w:szCs w:val="26"/>
    </w:rPr>
  </w:style>
  <w:style w:type="paragraph" w:styleId="Style17">
    <w:name w:val="List"/>
    <w:basedOn w:val="Style16"/>
    <w:pPr>
      <w:shd w:val="clear" w:fill="FFFFFF"/>
    </w:pPr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22" w:customStyle="1">
    <w:name w:val="Заголовок №2"/>
    <w:basedOn w:val="Normal"/>
    <w:link w:val="2"/>
    <w:uiPriority w:val="99"/>
    <w:qFormat/>
    <w:rsid w:val="00871f40"/>
    <w:pPr>
      <w:shd w:val="clear" w:color="auto" w:fill="FFFFFF"/>
      <w:spacing w:lineRule="atLeast" w:line="240"/>
      <w:jc w:val="center"/>
      <w:outlineLvl w:val="1"/>
    </w:pPr>
    <w:rPr>
      <w:rFonts w:ascii="Times New Roman" w:hAnsi="Times New Roman" w:eastAsia="Times New Roman" w:cs="Times New Roman"/>
      <w:b/>
      <w:bCs/>
      <w:sz w:val="40"/>
      <w:szCs w:val="40"/>
    </w:rPr>
  </w:style>
  <w:style w:type="paragraph" w:styleId="32" w:customStyle="1">
    <w:name w:val="Заголовок №3"/>
    <w:basedOn w:val="Normal"/>
    <w:link w:val="3"/>
    <w:uiPriority w:val="99"/>
    <w:qFormat/>
    <w:rsid w:val="00871f40"/>
    <w:pPr>
      <w:shd w:val="clear" w:color="auto" w:fill="FFFFFF"/>
      <w:spacing w:lineRule="atLeast" w:line="240"/>
      <w:jc w:val="center"/>
      <w:outlineLvl w:val="2"/>
    </w:pPr>
    <w:rPr>
      <w:rFonts w:ascii="Times New Roman" w:hAnsi="Times New Roman" w:eastAsia="Times New Roman" w:cs="Times New Roman"/>
      <w:b/>
      <w:bCs/>
      <w:sz w:val="30"/>
      <w:szCs w:val="30"/>
    </w:rPr>
  </w:style>
  <w:style w:type="paragraph" w:styleId="11" w:customStyle="1">
    <w:name w:val="Заголовок №1"/>
    <w:basedOn w:val="Normal"/>
    <w:link w:val="1"/>
    <w:uiPriority w:val="99"/>
    <w:qFormat/>
    <w:rsid w:val="00871f40"/>
    <w:pPr>
      <w:shd w:val="clear" w:color="auto" w:fill="FFFFFF"/>
      <w:spacing w:lineRule="atLeast" w:line="240" w:before="0" w:after="120"/>
      <w:jc w:val="center"/>
      <w:outlineLvl w:val="0"/>
    </w:pPr>
    <w:rPr>
      <w:rFonts w:ascii="Arial Unicode MS" w:hAnsi="Arial Unicode MS" w:eastAsia="Arial Unicode MS" w:cs="Arial Unicode MS"/>
      <w:spacing w:val="100"/>
      <w:sz w:val="40"/>
      <w:szCs w:val="40"/>
    </w:rPr>
  </w:style>
  <w:style w:type="paragraph" w:styleId="23" w:customStyle="1">
    <w:name w:val="Основной текст (2)"/>
    <w:basedOn w:val="Normal"/>
    <w:link w:val="21"/>
    <w:uiPriority w:val="99"/>
    <w:qFormat/>
    <w:rsid w:val="00871f40"/>
    <w:pPr>
      <w:shd w:val="clear" w:color="auto" w:fill="FFFFFF"/>
      <w:spacing w:lineRule="atLeast" w:line="240" w:before="120" w:after="60"/>
      <w:jc w:val="both"/>
    </w:pPr>
    <w:rPr>
      <w:rFonts w:ascii="Arial Unicode MS" w:hAnsi="Arial Unicode MS" w:eastAsia="Arial Unicode MS" w:cs="Arial Unicode MS"/>
      <w:sz w:val="18"/>
      <w:szCs w:val="18"/>
    </w:rPr>
  </w:style>
  <w:style w:type="paragraph" w:styleId="33" w:customStyle="1">
    <w:name w:val="Основной текст (3)"/>
    <w:basedOn w:val="Normal"/>
    <w:link w:val="31"/>
    <w:uiPriority w:val="99"/>
    <w:qFormat/>
    <w:rsid w:val="00871f40"/>
    <w:pPr>
      <w:shd w:val="clear" w:color="auto" w:fill="FFFFFF"/>
      <w:spacing w:lineRule="atLeast" w:line="240" w:before="60" w:after="660"/>
      <w:jc w:val="both"/>
    </w:pPr>
    <w:rPr>
      <w:rFonts w:ascii="Times New Roman" w:hAnsi="Times New Roman" w:eastAsia="Times New Roman" w:cs="Times New Roman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qFormat/>
    <w:rsid w:val="003b4e3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21">
    <w:name w:val="Style2"/>
    <w:basedOn w:val="Normal"/>
    <w:qFormat/>
    <w:pPr>
      <w:widowControl w:val="false"/>
      <w:suppressAutoHyphens w:val="false"/>
      <w:spacing w:lineRule="exact" w:line="199"/>
      <w:jc w:val="left"/>
    </w:pPr>
    <w:rPr>
      <w:rFonts w:ascii="Arial" w:hAnsi="Arial" w:cs="Arial"/>
      <w:sz w:val="24"/>
      <w:lang w:eastAsia="ru-RU"/>
    </w:rPr>
  </w:style>
  <w:style w:type="paragraph" w:styleId="Style20">
    <w:name w:val="Header"/>
    <w:basedOn w:val="Normal"/>
    <w:pPr/>
    <w:rPr/>
  </w:style>
  <w:style w:type="paragraph" w:styleId="Style22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Application>LibreOffice/5.2.4.2$Windows_x86 LibreOffice_project/3d5603e1122f0f102b62521720ab13a38a4e0eb0</Application>
  <Pages>2</Pages>
  <Words>318</Words>
  <Characters>2416</Characters>
  <CharactersWithSpaces>2777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2016-11-14T13:12:00Z</dcterms:created>
  <dc:creator/>
  <dc:description/>
  <dc:language>ru-RU</dc:language>
  <cp:lastModifiedBy/>
  <cp:lastPrinted>2017-03-15T09:51:56Z</cp:lastPrinted>
  <dcterms:modified xsi:type="dcterms:W3CDTF">2017-03-21T16:44:07Z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